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F2" w:rsidRPr="003277F2" w:rsidRDefault="003277F2" w:rsidP="00A72D91">
      <w:pPr>
        <w:pStyle w:val="31"/>
        <w:shd w:val="clear" w:color="auto" w:fill="auto"/>
        <w:spacing w:after="0" w:line="240" w:lineRule="auto"/>
        <w:ind w:right="20"/>
      </w:pPr>
      <w:r w:rsidRPr="003277F2">
        <w:rPr>
          <w:color w:val="000000"/>
          <w:lang w:bidi="ru-RU"/>
        </w:rPr>
        <w:t>Анализ результатов краевой диагностической работы</w:t>
      </w:r>
      <w:r w:rsidRPr="003277F2">
        <w:rPr>
          <w:color w:val="000000"/>
          <w:lang w:bidi="ru-RU"/>
        </w:rPr>
        <w:br/>
      </w:r>
      <w:r>
        <w:rPr>
          <w:color w:val="000000"/>
          <w:lang w:bidi="ru-RU"/>
        </w:rPr>
        <w:t>п</w:t>
      </w:r>
      <w:r w:rsidRPr="003277F2">
        <w:rPr>
          <w:color w:val="000000"/>
          <w:lang w:bidi="ru-RU"/>
        </w:rPr>
        <w:t xml:space="preserve">о ОБЩЕСТВОЗНАНИЮ для учащихся </w:t>
      </w:r>
      <w:r w:rsidR="00B205AC">
        <w:rPr>
          <w:color w:val="000000"/>
          <w:lang w:bidi="ru-RU"/>
        </w:rPr>
        <w:t>9</w:t>
      </w:r>
      <w:r w:rsidRPr="003277F2">
        <w:rPr>
          <w:color w:val="000000"/>
          <w:lang w:bidi="ru-RU"/>
        </w:rPr>
        <w:t xml:space="preserve"> классов</w:t>
      </w:r>
      <w:r w:rsidRPr="003277F2">
        <w:rPr>
          <w:color w:val="000000"/>
          <w:lang w:bidi="ru-RU"/>
        </w:rPr>
        <w:br/>
        <w:t xml:space="preserve">ОО </w:t>
      </w:r>
      <w:proofErr w:type="spellStart"/>
      <w:r>
        <w:rPr>
          <w:color w:val="000000"/>
          <w:lang w:bidi="ru-RU"/>
        </w:rPr>
        <w:t>Новокубанского</w:t>
      </w:r>
      <w:proofErr w:type="spellEnd"/>
      <w:r>
        <w:rPr>
          <w:color w:val="000000"/>
          <w:lang w:bidi="ru-RU"/>
        </w:rPr>
        <w:t xml:space="preserve"> района</w:t>
      </w:r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0" w:name="bookmark0"/>
    </w:p>
    <w:p w:rsidR="003277F2" w:rsidRP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277F2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Общая характеристика заданий и статистика результатов</w:t>
      </w:r>
      <w:bookmarkEnd w:id="0"/>
    </w:p>
    <w:p w:rsidR="003277F2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Диагностическую работу выполняли </w:t>
      </w:r>
      <w:r w:rsidR="00D65A7A">
        <w:rPr>
          <w:rFonts w:ascii="Times New Roman" w:hAnsi="Times New Roman" w:cs="Times New Roman"/>
          <w:color w:val="000000"/>
          <w:sz w:val="28"/>
          <w:szCs w:val="28"/>
          <w:lang w:bidi="ru-RU"/>
        </w:rPr>
        <w:t>575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учащихся из </w:t>
      </w:r>
      <w:r w:rsidR="00D65A7A">
        <w:rPr>
          <w:rFonts w:ascii="Times New Roman" w:hAnsi="Times New Roman" w:cs="Times New Roman"/>
          <w:color w:val="000000"/>
          <w:sz w:val="28"/>
          <w:szCs w:val="28"/>
          <w:lang w:bidi="ru-RU"/>
        </w:rPr>
        <w:t>619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количества выпускников, выбравших предмет для сдачи по выбору. Это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>9</w:t>
      </w:r>
      <w:r w:rsidR="003E211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%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писавших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выбравших предмет. </w:t>
      </w: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В таблице 1 представлены результаты КДР.</w:t>
      </w:r>
    </w:p>
    <w:p w:rsidR="004610C0" w:rsidRPr="004610C0" w:rsidRDefault="004610C0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610C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1.</w:t>
      </w:r>
    </w:p>
    <w:tbl>
      <w:tblPr>
        <w:tblStyle w:val="af"/>
        <w:tblW w:w="9306" w:type="dxa"/>
        <w:tblInd w:w="627" w:type="dxa"/>
        <w:tblLook w:val="04A0" w:firstRow="1" w:lastRow="0" w:firstColumn="1" w:lastColumn="0" w:noHBand="0" w:noVBand="1"/>
      </w:tblPr>
      <w:tblGrid>
        <w:gridCol w:w="2562"/>
        <w:gridCol w:w="1780"/>
        <w:gridCol w:w="1420"/>
        <w:gridCol w:w="1134"/>
        <w:gridCol w:w="1134"/>
        <w:gridCol w:w="1276"/>
      </w:tblGrid>
      <w:tr w:rsidR="004610C0" w:rsidTr="004610C0">
        <w:tc>
          <w:tcPr>
            <w:tcW w:w="2562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Учащиеся всех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образовательных организаций</w:t>
            </w:r>
            <w:r w:rsidR="003E2115">
              <w:rPr>
                <w:rStyle w:val="24"/>
                <w:rFonts w:eastAsia="Calibri"/>
              </w:rPr>
              <w:t>, выбравших предмет</w:t>
            </w:r>
          </w:p>
        </w:tc>
        <w:tc>
          <w:tcPr>
            <w:tcW w:w="1780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Число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писавших</w:t>
            </w:r>
          </w:p>
        </w:tc>
        <w:tc>
          <w:tcPr>
            <w:tcW w:w="4964" w:type="dxa"/>
            <w:gridSpan w:val="4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Проценты полученных оценок</w:t>
            </w:r>
          </w:p>
        </w:tc>
      </w:tr>
      <w:tr w:rsidR="004610C0" w:rsidTr="004610C0">
        <w:tc>
          <w:tcPr>
            <w:tcW w:w="2562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80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20" w:type="dxa"/>
          </w:tcPr>
          <w:p w:rsidR="004610C0" w:rsidRPr="003277F2" w:rsidRDefault="004610C0" w:rsidP="00A72D91">
            <w:pPr>
              <w:ind w:right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«5»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«4»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«3»</w:t>
            </w:r>
          </w:p>
        </w:tc>
        <w:tc>
          <w:tcPr>
            <w:tcW w:w="1276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«2»</w:t>
            </w:r>
          </w:p>
        </w:tc>
      </w:tr>
      <w:tr w:rsidR="004610C0" w:rsidTr="004610C0">
        <w:tc>
          <w:tcPr>
            <w:tcW w:w="2562" w:type="dxa"/>
          </w:tcPr>
          <w:p w:rsidR="004610C0" w:rsidRDefault="003E2115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919</w:t>
            </w:r>
          </w:p>
        </w:tc>
        <w:tc>
          <w:tcPr>
            <w:tcW w:w="1780" w:type="dxa"/>
          </w:tcPr>
          <w:p w:rsidR="004610C0" w:rsidRDefault="003E2115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575</w:t>
            </w:r>
          </w:p>
        </w:tc>
        <w:tc>
          <w:tcPr>
            <w:tcW w:w="1420" w:type="dxa"/>
          </w:tcPr>
          <w:p w:rsidR="004610C0" w:rsidRDefault="003E2115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27</w:t>
            </w:r>
          </w:p>
        </w:tc>
        <w:tc>
          <w:tcPr>
            <w:tcW w:w="1134" w:type="dxa"/>
          </w:tcPr>
          <w:p w:rsidR="004610C0" w:rsidRDefault="003E2115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271</w:t>
            </w:r>
          </w:p>
        </w:tc>
        <w:tc>
          <w:tcPr>
            <w:tcW w:w="1134" w:type="dxa"/>
          </w:tcPr>
          <w:p w:rsidR="004610C0" w:rsidRDefault="003E2115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239</w:t>
            </w:r>
          </w:p>
        </w:tc>
        <w:tc>
          <w:tcPr>
            <w:tcW w:w="1276" w:type="dxa"/>
          </w:tcPr>
          <w:p w:rsidR="004610C0" w:rsidRDefault="003E2115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38</w:t>
            </w:r>
          </w:p>
        </w:tc>
      </w:tr>
    </w:tbl>
    <w:p w:rsidR="003277F2" w:rsidRPr="003277F2" w:rsidRDefault="003277F2" w:rsidP="00A72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Учителя и обучающиеся были заблаговременно информированы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специалистом МБУ «ЦРО»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структуре и содержании работы: количестве заданий, их типах, темах, проверяемых видах деятельности, критериях оценивания.</w:t>
      </w:r>
    </w:p>
    <w:p w:rsidR="003277F2" w:rsidRPr="003277F2" w:rsidRDefault="002D2066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Также п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лан работы и демонстрационный вариант работы были опубликованы на сайте ГБОУ ИРО Краснодарского края.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Содержание работы основывалось на анализе результатов </w:t>
      </w:r>
      <w:r w:rsidR="003E211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 по обществознанию 201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года и включало в себя </w:t>
      </w:r>
      <w:r w:rsidR="00DB5875">
        <w:rPr>
          <w:rFonts w:ascii="Times New Roman" w:hAnsi="Times New Roman" w:cs="Times New Roman"/>
          <w:color w:val="000000"/>
          <w:sz w:val="28"/>
          <w:szCs w:val="28"/>
          <w:lang w:bidi="ru-RU"/>
        </w:rPr>
        <w:t>10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заданий (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базового уровня, 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повышенного и 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высокого уровня), отражающих материал, который может вызвать затруднения у обучающихся при выполнении заданий на </w:t>
      </w:r>
      <w:r w:rsidR="00DB587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ГЭ.</w:t>
      </w:r>
    </w:p>
    <w:p w:rsidR="00053FBE" w:rsidRPr="00053FBE" w:rsidRDefault="00053FBE" w:rsidP="00053FBE">
      <w:pPr>
        <w:ind w:left="284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Модель диагностической работы отражает интегральный характер предмета: в совокупности задания охватывают основные содержательные линии обществоведческого курса, базовые положения различных областей научного обществознания. Объектами контроля выступают дидактические единицы знаний и требования по формированию умений, закрепленные в Федеральном компоненте государственного образовательного стандарта. Это широкий спектр предметных умений, способов познавательной деятельности и знания об обществе в единстве его сфер и базовых институтов, о социальных качествах личности и об условиях их формирования, о важнейших экономических явлениях и процессах, о политике, праве, социальных отношениях, духовной жизни общества.</w:t>
      </w:r>
    </w:p>
    <w:p w:rsidR="00053FBE" w:rsidRPr="00053FBE" w:rsidRDefault="00053FBE" w:rsidP="00053FBE">
      <w:pPr>
        <w:ind w:left="284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различаются по форме и уровню сложности, который определяется способом познавательной деятельности, необходимым для выполнения задания. </w:t>
      </w:r>
      <w:proofErr w:type="gramStart"/>
      <w:r w:rsidRP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Выполнение заданий диагностической работы предполагает осуществление таких интеллектуальных действий, как распознавание, воспроизведение и извлечение информации, классификация, систематизация, сравнение, конкретизация, применение знаний (по образцу или в новом контексте), объяснение, аргументация, оценка и др. </w:t>
      </w:r>
      <w:r w:rsidRP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Задания повышенного и высокого уровней сложности, в отличие от базовых, предполагают более сложную, как правило, комплексную по своему характеру познавательную деятельность.</w:t>
      </w:r>
      <w:proofErr w:type="gramEnd"/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Количество заданий определялось, исходя из примерных норм времени, принятых в ЕГЭ по обществознанию: от 2 до 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10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минут в зависимости от выполняемого задания.</w:t>
      </w:r>
    </w:p>
    <w:p w:rsidR="003277F2" w:rsidRPr="003277F2" w:rsidRDefault="003277F2" w:rsidP="00A72D91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Общая продолжительность выполнения работы - 45 мин.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 оценивании работы применены критерии, принятые для первичного оценивания в 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 по обществознанию: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1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-6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оценивалось 1 баллом. Задание считается выполненным верно, если ответ записан в той форме, которая указана в инструкции по выполнению задания.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Правильное выполнение заданий 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7, 8, 10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оценивалось 2 баллами. Эти задания оцениваются следующим образом: полное правильное выполнение задания - 2 балла; 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 - 1 балл; неверное выполнение задания (при указании двух или более </w:t>
      </w:r>
      <w:r w:rsidR="00DE2473"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шибочных цифр) - 0 баллов.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 полное правильное выполнение задания 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9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по 3 балла.</w:t>
      </w:r>
    </w:p>
    <w:p w:rsidR="003277F2" w:rsidRPr="003277F2" w:rsidRDefault="003277F2" w:rsidP="00A72D91">
      <w:pPr>
        <w:spacing w:after="0" w:line="240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Таким образом, максимально возможное количество баллов - 1</w:t>
      </w:r>
      <w:r w:rsidR="00053FBE"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277F2" w:rsidRPr="00BF5EED" w:rsidRDefault="003277F2" w:rsidP="00BF5EE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Перевод баллов в оценки показан в таблице 2.</w:t>
      </w:r>
    </w:p>
    <w:p w:rsidR="003277F2" w:rsidRPr="003277F2" w:rsidRDefault="003277F2" w:rsidP="00A72D91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</w:pPr>
      <w:r w:rsidRPr="003277F2">
        <w:rPr>
          <w:color w:val="000000"/>
          <w:lang w:bidi="ru-RU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1896"/>
        <w:gridCol w:w="1939"/>
        <w:gridCol w:w="1934"/>
        <w:gridCol w:w="1944"/>
      </w:tblGrid>
      <w:tr w:rsidR="003277F2" w:rsidRPr="003277F2" w:rsidTr="00767748">
        <w:trPr>
          <w:trHeight w:hRule="exact" w:val="56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Первичные баллы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053FBE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 xml:space="preserve">0 - </w:t>
            </w:r>
            <w:r w:rsidR="00053FBE">
              <w:rPr>
                <w:rStyle w:val="24"/>
                <w:rFonts w:eastAsia="Calibri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053FBE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5-8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053FBE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9-13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053FBE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14-15</w:t>
            </w:r>
          </w:p>
        </w:tc>
      </w:tr>
      <w:tr w:rsidR="003277F2" w:rsidRPr="003277F2" w:rsidTr="00767748">
        <w:trPr>
          <w:trHeight w:hRule="exact" w:val="29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5</w:t>
            </w:r>
          </w:p>
        </w:tc>
      </w:tr>
    </w:tbl>
    <w:p w:rsidR="003277F2" w:rsidRPr="003277F2" w:rsidRDefault="003277F2" w:rsidP="00A72D91">
      <w:pPr>
        <w:framePr w:w="10546" w:wrap="notBeside" w:vAnchor="text" w:hAnchor="text" w:xAlign="center" w:y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Default="003277F2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BF5EE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F5EED" w:rsidRDefault="00BF5EED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3.</w:t>
      </w:r>
    </w:p>
    <w:tbl>
      <w:tblPr>
        <w:tblStyle w:val="af"/>
        <w:tblW w:w="10941" w:type="dxa"/>
        <w:tblLayout w:type="fixed"/>
        <w:tblLook w:val="04A0" w:firstRow="1" w:lastRow="0" w:firstColumn="1" w:lastColumn="0" w:noHBand="0" w:noVBand="1"/>
      </w:tblPr>
      <w:tblGrid>
        <w:gridCol w:w="677"/>
        <w:gridCol w:w="3117"/>
        <w:gridCol w:w="1278"/>
        <w:gridCol w:w="720"/>
        <w:gridCol w:w="646"/>
        <w:gridCol w:w="815"/>
        <w:gridCol w:w="1123"/>
        <w:gridCol w:w="2565"/>
      </w:tblGrid>
      <w:tr w:rsidR="002C6594" w:rsidRPr="008D23E7" w:rsidTr="002C6594">
        <w:tc>
          <w:tcPr>
            <w:tcW w:w="677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№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зад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ан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3117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78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Код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элемента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содержан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20" w:type="dxa"/>
          </w:tcPr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Урове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нь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сложн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ости</w:t>
            </w:r>
          </w:p>
        </w:tc>
        <w:tc>
          <w:tcPr>
            <w:tcW w:w="646" w:type="dxa"/>
          </w:tcPr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Ma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x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бал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815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Сред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ний</w:t>
            </w:r>
            <w:proofErr w:type="spellEnd"/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балл</w:t>
            </w:r>
          </w:p>
        </w:tc>
        <w:tc>
          <w:tcPr>
            <w:tcW w:w="1123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Уровень </w:t>
            </w:r>
            <w:proofErr w:type="gram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успешно </w:t>
            </w: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сти</w:t>
            </w:r>
            <w:proofErr w:type="spellEnd"/>
            <w:proofErr w:type="gramEnd"/>
            <w:r w:rsidR="000C2624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% от </w:t>
            </w: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макс.б</w:t>
            </w:r>
            <w:proofErr w:type="spellEnd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Заключение по району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E86072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053FBE" w:rsidRPr="005B2450" w:rsidRDefault="00053FBE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Общество как форма</w:t>
            </w:r>
          </w:p>
          <w:p w:rsidR="00BF5EED" w:rsidRPr="005B2450" w:rsidRDefault="00053FBE" w:rsidP="005B2450">
            <w:pPr>
              <w:ind w:left="41"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жизнедеятельности людей; взаимодействие общества и природы; основные сферы общественной жизни, их взаимосвязь</w:t>
            </w:r>
          </w:p>
        </w:tc>
        <w:tc>
          <w:tcPr>
            <w:tcW w:w="1278" w:type="dxa"/>
          </w:tcPr>
          <w:p w:rsidR="00BF5EED" w:rsidRPr="008D23E7" w:rsidRDefault="009107B4" w:rsidP="00053FBE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1.1-1.</w:t>
            </w:r>
            <w:r w:rsidR="00053F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BF5EED" w:rsidRPr="008D23E7" w:rsidRDefault="009107B4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053FBE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53F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23" w:type="dxa"/>
          </w:tcPr>
          <w:p w:rsidR="00BF5EED" w:rsidRPr="008D23E7" w:rsidRDefault="00053FBE" w:rsidP="00227B92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BF5EED" w:rsidRPr="008653B0" w:rsidRDefault="008653B0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содержания усвоен на хорошем уровне. Важно поддерживать этот уровень у сильных учащихся и продолжать подготовку слабых 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учащихся.</w:t>
            </w:r>
          </w:p>
        </w:tc>
      </w:tr>
      <w:tr w:rsidR="002C6594" w:rsidRPr="008D23E7" w:rsidTr="002C6594">
        <w:tc>
          <w:tcPr>
            <w:tcW w:w="677" w:type="dxa"/>
          </w:tcPr>
          <w:p w:rsidR="008D23E7" w:rsidRPr="008D23E7" w:rsidRDefault="008D23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7" w:type="dxa"/>
          </w:tcPr>
          <w:p w:rsidR="008D23E7" w:rsidRPr="005B2450" w:rsidRDefault="00053FBE" w:rsidP="005B245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Общество и человек (задание на обращение к социальным реалиям)</w:t>
            </w:r>
          </w:p>
        </w:tc>
        <w:tc>
          <w:tcPr>
            <w:tcW w:w="1278" w:type="dxa"/>
          </w:tcPr>
          <w:p w:rsidR="008D23E7" w:rsidRPr="008D23E7" w:rsidRDefault="008D23E7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1.1-1.8</w:t>
            </w:r>
          </w:p>
        </w:tc>
        <w:tc>
          <w:tcPr>
            <w:tcW w:w="720" w:type="dxa"/>
          </w:tcPr>
          <w:p w:rsidR="008D23E7" w:rsidRPr="008D23E7" w:rsidRDefault="008D23E7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8D23E7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8D23E7" w:rsidRPr="008D23E7" w:rsidRDefault="0008407B" w:rsidP="00053FBE">
            <w:pPr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53F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23" w:type="dxa"/>
          </w:tcPr>
          <w:p w:rsidR="008D23E7" w:rsidRPr="008D23E7" w:rsidRDefault="00053FBE" w:rsidP="00227B92">
            <w:pPr>
              <w:tabs>
                <w:tab w:val="left" w:pos="827"/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8D23E7" w:rsidRPr="008653B0" w:rsidRDefault="008653B0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Сфера духовной культуры и ее особенности; наука в жизни современного общества; образование и его значи</w:t>
            </w:r>
            <w:r>
              <w:rPr>
                <w:rStyle w:val="24"/>
                <w:rFonts w:eastAsia="Calibri"/>
                <w:sz w:val="24"/>
                <w:szCs w:val="24"/>
              </w:rPr>
              <w:t>мость в условиях информационног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о общества; возможности по</w:t>
            </w:r>
            <w:r>
              <w:rPr>
                <w:rStyle w:val="24"/>
                <w:rFonts w:eastAsia="Calibri"/>
                <w:sz w:val="24"/>
                <w:szCs w:val="24"/>
              </w:rPr>
              <w:t>лучения общего и профессиональн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ого образования в Российской Федерации; религия, религиозные организации и объединения, их</w:t>
            </w:r>
            <w:r>
              <w:rPr>
                <w:rStyle w:val="8Exact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роль в жизни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современного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общества;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свобода совести;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мораль;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гуманизм;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патриотизм;</w:t>
            </w:r>
          </w:p>
          <w:p w:rsidR="00BF5EED" w:rsidRPr="005B2450" w:rsidRDefault="005B2450" w:rsidP="005B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гражданственность.</w:t>
            </w:r>
          </w:p>
        </w:tc>
        <w:tc>
          <w:tcPr>
            <w:tcW w:w="1278" w:type="dxa"/>
          </w:tcPr>
          <w:p w:rsidR="00BF5EED" w:rsidRPr="008D23E7" w:rsidRDefault="005B2450" w:rsidP="008D23E7">
            <w:pPr>
              <w:tabs>
                <w:tab w:val="left" w:pos="1026"/>
                <w:tab w:val="left" w:pos="10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2.1-2.5</w:t>
            </w:r>
          </w:p>
        </w:tc>
        <w:tc>
          <w:tcPr>
            <w:tcW w:w="720" w:type="dxa"/>
          </w:tcPr>
          <w:p w:rsidR="00BF5EED" w:rsidRPr="008D23E7" w:rsidRDefault="005B2450" w:rsidP="008D23E7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5B245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5B2450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B245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23" w:type="dxa"/>
          </w:tcPr>
          <w:p w:rsidR="00227B92" w:rsidRPr="008D23E7" w:rsidRDefault="005B2450" w:rsidP="005B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5B2450" w:rsidRPr="005B2450" w:rsidRDefault="005B2450" w:rsidP="005B2450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5B24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  <w:p w:rsidR="00BF5EED" w:rsidRPr="008D23E7" w:rsidRDefault="00BF5EED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</w:tcPr>
          <w:p w:rsidR="00BF5EED" w:rsidRPr="005B2450" w:rsidRDefault="005B2450" w:rsidP="00120A1F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Экономическая сфера жизни общества (задание на анализ двух суждений)</w:t>
            </w:r>
          </w:p>
        </w:tc>
        <w:tc>
          <w:tcPr>
            <w:tcW w:w="1278" w:type="dxa"/>
          </w:tcPr>
          <w:p w:rsidR="00BF5EED" w:rsidRPr="008D23E7" w:rsidRDefault="005B2450" w:rsidP="00120A1F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4.1-4.6</w:t>
            </w:r>
          </w:p>
        </w:tc>
        <w:tc>
          <w:tcPr>
            <w:tcW w:w="720" w:type="dxa"/>
          </w:tcPr>
          <w:p w:rsidR="00BF5EED" w:rsidRPr="008D23E7" w:rsidRDefault="00120A1F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5B245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5B2450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B245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23" w:type="dxa"/>
          </w:tcPr>
          <w:p w:rsidR="00BF5EED" w:rsidRPr="008D23E7" w:rsidRDefault="00227B92" w:rsidP="005B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24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245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BF5EED" w:rsidRPr="008D23E7" w:rsidRDefault="008653B0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</w:tcPr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Социальная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структура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общества, семья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как малая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группа,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многообразие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социальных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 xml:space="preserve">ролей </w:t>
            </w:r>
            <w:proofErr w:type="gramStart"/>
            <w:r w:rsidRPr="005B2450">
              <w:rPr>
                <w:rStyle w:val="24"/>
                <w:rFonts w:eastAsia="Calibri"/>
                <w:sz w:val="24"/>
                <w:szCs w:val="24"/>
              </w:rPr>
              <w:t>в</w:t>
            </w:r>
            <w:proofErr w:type="gramEnd"/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подростковом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5B2450">
              <w:rPr>
                <w:rStyle w:val="24"/>
                <w:rFonts w:eastAsia="Calibri"/>
                <w:sz w:val="24"/>
                <w:szCs w:val="24"/>
              </w:rPr>
              <w:t>возрасте</w:t>
            </w:r>
            <w:proofErr w:type="gramEnd"/>
            <w:r w:rsidRPr="005B2450">
              <w:rPr>
                <w:rStyle w:val="24"/>
                <w:rFonts w:eastAsia="Calibri"/>
                <w:sz w:val="24"/>
                <w:szCs w:val="24"/>
              </w:rPr>
              <w:t>,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социальные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ценности и</w:t>
            </w:r>
          </w:p>
          <w:p w:rsidR="00BF5EED" w:rsidRPr="008D23E7" w:rsidRDefault="005B2450" w:rsidP="005B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нормы,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отклоняю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 xml:space="preserve">щееся поведение, социальный конфликт и </w:t>
            </w:r>
            <w:r>
              <w:rPr>
                <w:rStyle w:val="24"/>
                <w:rFonts w:eastAsia="Calibri"/>
                <w:sz w:val="24"/>
                <w:szCs w:val="24"/>
              </w:rPr>
              <w:t>пути его решения, межнациональн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ые отношения</w:t>
            </w:r>
          </w:p>
        </w:tc>
        <w:tc>
          <w:tcPr>
            <w:tcW w:w="1278" w:type="dxa"/>
          </w:tcPr>
          <w:p w:rsidR="00BF5EED" w:rsidRPr="008D23E7" w:rsidRDefault="005B245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4.1-4.6</w:t>
            </w:r>
          </w:p>
        </w:tc>
        <w:tc>
          <w:tcPr>
            <w:tcW w:w="720" w:type="dxa"/>
          </w:tcPr>
          <w:p w:rsidR="00BF5EED" w:rsidRPr="008D23E7" w:rsidRDefault="006C68C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5B245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5B2450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B245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23" w:type="dxa"/>
          </w:tcPr>
          <w:p w:rsidR="00BF5EED" w:rsidRPr="008D23E7" w:rsidRDefault="005B2450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</w:tcPr>
          <w:p w:rsidR="00FF2D6D" w:rsidRDefault="00FF2D6D" w:rsidP="00FF2D6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5B24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  <w:p w:rsidR="00BF5EED" w:rsidRPr="008653B0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</w:tcPr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Понятие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 xml:space="preserve">правоотношений,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lastRenderedPageBreak/>
              <w:t>право на труд 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5B2450">
              <w:rPr>
                <w:rStyle w:val="24"/>
                <w:rFonts w:eastAsia="Calibri"/>
                <w:sz w:val="24"/>
                <w:szCs w:val="24"/>
              </w:rPr>
              <w:t>трудовые</w:t>
            </w:r>
            <w:proofErr w:type="gramEnd"/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правоотношения,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трудоустройство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несовершеннолетних, семейные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правоотношения,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права 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обязанности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родителей 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детей,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гражданские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правоотношения,</w:t>
            </w:r>
          </w:p>
          <w:p w:rsidR="005B2450" w:rsidRPr="005B2450" w:rsidRDefault="005B2450" w:rsidP="005B2450">
            <w:pPr>
              <w:rPr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права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собственности,</w:t>
            </w:r>
            <w:r w:rsidRPr="005B2450">
              <w:rPr>
                <w:rStyle w:val="8Exact"/>
                <w:sz w:val="24"/>
                <w:szCs w:val="24"/>
              </w:rPr>
              <w:t xml:space="preserve"> </w:t>
            </w:r>
            <w:r w:rsidRPr="005B2450">
              <w:rPr>
                <w:rStyle w:val="24"/>
                <w:rFonts w:eastAsia="Calibri"/>
                <w:sz w:val="24"/>
                <w:szCs w:val="24"/>
              </w:rPr>
              <w:t>права</w:t>
            </w:r>
          </w:p>
          <w:p w:rsidR="00BF5EED" w:rsidRPr="008D23E7" w:rsidRDefault="005B2450" w:rsidP="005B245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5B2450">
              <w:rPr>
                <w:rStyle w:val="24"/>
                <w:rFonts w:eastAsia="Calibri"/>
                <w:sz w:val="24"/>
                <w:szCs w:val="24"/>
              </w:rPr>
              <w:t>потребителей (задание на обращение к социальным реалиям)</w:t>
            </w:r>
          </w:p>
        </w:tc>
        <w:tc>
          <w:tcPr>
            <w:tcW w:w="1278" w:type="dxa"/>
          </w:tcPr>
          <w:p w:rsidR="008B5E45" w:rsidRPr="008D23E7" w:rsidRDefault="005B245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6.13-6.15</w:t>
            </w:r>
          </w:p>
        </w:tc>
        <w:tc>
          <w:tcPr>
            <w:tcW w:w="720" w:type="dxa"/>
          </w:tcPr>
          <w:p w:rsidR="00BF5EED" w:rsidRPr="008D23E7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646" w:type="dxa"/>
          </w:tcPr>
          <w:p w:rsidR="00BF5EED" w:rsidRPr="008D23E7" w:rsidRDefault="005B245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5B2450">
            <w:pPr>
              <w:tabs>
                <w:tab w:val="left" w:pos="599"/>
              </w:tabs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5B24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3" w:type="dxa"/>
          </w:tcPr>
          <w:p w:rsidR="00BF5EED" w:rsidRDefault="005B2450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227B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27B92" w:rsidRPr="008D23E7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FF2D6D" w:rsidRDefault="00FF2D6D" w:rsidP="00FF2D6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Д</w:t>
            </w:r>
            <w:r w:rsidRPr="005B24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анный элемент </w:t>
            </w:r>
            <w:r w:rsidRPr="005B24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  <w:p w:rsidR="00BF5EED" w:rsidRPr="008653B0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7" w:type="dxa"/>
          </w:tcPr>
          <w:p w:rsidR="00BF5EED" w:rsidRPr="001456C3" w:rsidRDefault="001456C3" w:rsidP="002C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6C3">
              <w:rPr>
                <w:rStyle w:val="24"/>
                <w:rFonts w:eastAsia="Calibri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установление соответствия)</w:t>
            </w:r>
          </w:p>
        </w:tc>
        <w:tc>
          <w:tcPr>
            <w:tcW w:w="1278" w:type="dxa"/>
          </w:tcPr>
          <w:p w:rsidR="00BF5EED" w:rsidRPr="008D23E7" w:rsidRDefault="001456C3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2.2-2.3</w:t>
            </w:r>
          </w:p>
        </w:tc>
        <w:tc>
          <w:tcPr>
            <w:tcW w:w="720" w:type="dxa"/>
          </w:tcPr>
          <w:p w:rsidR="00BF5EED" w:rsidRPr="008D23E7" w:rsidRDefault="001456C3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1456C3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3A0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A0C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</w:t>
            </w:r>
            <w:r w:rsidR="001456C3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F5EED" w:rsidRDefault="00227B92" w:rsidP="00227B92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2б. – </w:t>
            </w:r>
            <w:r w:rsidR="001456C3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27B92" w:rsidRDefault="00227B92" w:rsidP="00227B92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C3" w:rsidRPr="008D23E7" w:rsidRDefault="001456C3" w:rsidP="00227B92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FF2D6D" w:rsidRDefault="00FF2D6D" w:rsidP="00FF2D6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5B24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  <w:p w:rsidR="00BF5EED" w:rsidRPr="003A0C9D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C9D" w:rsidRPr="008D23E7" w:rsidTr="002C6594">
        <w:tc>
          <w:tcPr>
            <w:tcW w:w="677" w:type="dxa"/>
          </w:tcPr>
          <w:p w:rsidR="003A0C9D" w:rsidRPr="008D23E7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vMerge w:val="restart"/>
          </w:tcPr>
          <w:p w:rsidR="003A0C9D" w:rsidRPr="003A0C9D" w:rsidRDefault="003A0C9D" w:rsidP="002C6594">
            <w:pPr>
              <w:rPr>
                <w:rStyle w:val="24"/>
                <w:rFonts w:eastAsia="Calibri"/>
                <w:sz w:val="24"/>
                <w:szCs w:val="24"/>
              </w:rPr>
            </w:pPr>
            <w:r w:rsidRPr="003A0C9D">
              <w:rPr>
                <w:rStyle w:val="24"/>
                <w:rFonts w:eastAsia="Calibri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(задания на анализ источников)</w:t>
            </w:r>
          </w:p>
        </w:tc>
        <w:tc>
          <w:tcPr>
            <w:tcW w:w="1278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0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3A0C9D" w:rsidRDefault="003A0C9D" w:rsidP="003A0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3" w:type="dxa"/>
          </w:tcPr>
          <w:p w:rsidR="003A0C9D" w:rsidRDefault="003A0C9D" w:rsidP="003A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-22,6%</w:t>
            </w:r>
          </w:p>
          <w:p w:rsidR="003A0C9D" w:rsidRDefault="003A0C9D" w:rsidP="003A0C9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– 52,7%</w:t>
            </w:r>
          </w:p>
        </w:tc>
        <w:tc>
          <w:tcPr>
            <w:tcW w:w="2565" w:type="dxa"/>
          </w:tcPr>
          <w:p w:rsidR="003A0C9D" w:rsidRDefault="003A0C9D" w:rsidP="003A0C9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5B24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  <w:p w:rsidR="003A0C9D" w:rsidRDefault="003A0C9D" w:rsidP="003A0C9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3A0C9D" w:rsidRPr="008D23E7" w:rsidTr="002C6594">
        <w:tc>
          <w:tcPr>
            <w:tcW w:w="677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vMerge/>
          </w:tcPr>
          <w:p w:rsidR="003A0C9D" w:rsidRPr="001456C3" w:rsidRDefault="003A0C9D" w:rsidP="002C6594">
            <w:pPr>
              <w:rPr>
                <w:rStyle w:val="24"/>
                <w:rFonts w:eastAsia="Calibri"/>
                <w:sz w:val="24"/>
                <w:szCs w:val="24"/>
              </w:rPr>
            </w:pPr>
          </w:p>
        </w:tc>
        <w:tc>
          <w:tcPr>
            <w:tcW w:w="1278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2.3, 2.6, 2.7</w:t>
            </w:r>
          </w:p>
        </w:tc>
        <w:tc>
          <w:tcPr>
            <w:tcW w:w="720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6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3A0C9D" w:rsidRDefault="003A0C9D" w:rsidP="003A0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123" w:type="dxa"/>
          </w:tcPr>
          <w:p w:rsidR="003A0C9D" w:rsidRDefault="003A0C9D" w:rsidP="003A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-24,5%</w:t>
            </w:r>
          </w:p>
          <w:p w:rsidR="003A0C9D" w:rsidRDefault="003A0C9D" w:rsidP="003A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– 13,2%</w:t>
            </w:r>
          </w:p>
        </w:tc>
        <w:tc>
          <w:tcPr>
            <w:tcW w:w="2565" w:type="dxa"/>
          </w:tcPr>
          <w:p w:rsidR="003A0C9D" w:rsidRPr="003A0C9D" w:rsidRDefault="003A0C9D" w:rsidP="003A0C9D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3A0C9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низком уровне. Требуется коррекция.</w:t>
            </w:r>
          </w:p>
        </w:tc>
      </w:tr>
      <w:tr w:rsidR="003A0C9D" w:rsidRPr="008D23E7" w:rsidTr="002C6594">
        <w:tc>
          <w:tcPr>
            <w:tcW w:w="677" w:type="dxa"/>
          </w:tcPr>
          <w:p w:rsidR="003A0C9D" w:rsidRDefault="003A0C9D" w:rsidP="003A0C9D">
            <w:pPr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vMerge/>
          </w:tcPr>
          <w:p w:rsidR="003A0C9D" w:rsidRPr="001456C3" w:rsidRDefault="003A0C9D" w:rsidP="002C6594">
            <w:pPr>
              <w:rPr>
                <w:rStyle w:val="24"/>
                <w:rFonts w:eastAsia="Calibri"/>
                <w:sz w:val="24"/>
                <w:szCs w:val="24"/>
              </w:rPr>
            </w:pPr>
          </w:p>
        </w:tc>
        <w:tc>
          <w:tcPr>
            <w:tcW w:w="1278" w:type="dxa"/>
          </w:tcPr>
          <w:p w:rsidR="003A0C9D" w:rsidRDefault="003A0C9D" w:rsidP="003A0C9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2.3, 2.5, 2.7</w:t>
            </w:r>
          </w:p>
        </w:tc>
        <w:tc>
          <w:tcPr>
            <w:tcW w:w="720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6" w:type="dxa"/>
          </w:tcPr>
          <w:p w:rsidR="003A0C9D" w:rsidRDefault="003A0C9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3A0C9D" w:rsidRDefault="003A0C9D" w:rsidP="003A0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3" w:type="dxa"/>
          </w:tcPr>
          <w:p w:rsidR="003A0C9D" w:rsidRDefault="003A0C9D" w:rsidP="003A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-9,6%</w:t>
            </w:r>
          </w:p>
          <w:p w:rsidR="003A0C9D" w:rsidRDefault="003A0C9D" w:rsidP="003A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– 22,3%</w:t>
            </w:r>
          </w:p>
          <w:p w:rsidR="003A0C9D" w:rsidRDefault="003A0C9D" w:rsidP="003A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3б.  -18,3%</w:t>
            </w:r>
          </w:p>
        </w:tc>
        <w:tc>
          <w:tcPr>
            <w:tcW w:w="2565" w:type="dxa"/>
          </w:tcPr>
          <w:p w:rsidR="003A0C9D" w:rsidRDefault="003A0C9D" w:rsidP="008653B0">
            <w:pPr>
              <w:ind w:right="3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3A0C9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</w:tbl>
    <w:p w:rsidR="00B6490D" w:rsidRDefault="008653B0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</w:t>
      </w:r>
      <w:r w:rsidR="00B6490D" w:rsidRPr="00B64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Заключение</w:t>
      </w:r>
    </w:p>
    <w:p w:rsidR="00B6490D" w:rsidRPr="003277F2" w:rsidRDefault="00B6490D" w:rsidP="008653B0">
      <w:pPr>
        <w:tabs>
          <w:tab w:val="left" w:pos="10632"/>
          <w:tab w:val="left" w:pos="10773"/>
        </w:tabs>
        <w:spacing w:after="0" w:line="240" w:lineRule="auto"/>
        <w:ind w:left="851" w:right="57" w:hanging="851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Style w:val="22"/>
          <w:rFonts w:eastAsiaTheme="minorEastAsia"/>
        </w:rPr>
        <w:t xml:space="preserve">                       0-29 %</w:t>
      </w:r>
      <w:r>
        <w:rPr>
          <w:rStyle w:val="22"/>
          <w:rFonts w:eastAsiaTheme="minorEastAsia"/>
          <w:b w:val="0"/>
        </w:rPr>
        <w:t xml:space="preserve"> - </w:t>
      </w:r>
      <w:r w:rsidR="008653B0">
        <w:rPr>
          <w:rStyle w:val="22"/>
          <w:rFonts w:eastAsiaTheme="minorEastAsia"/>
          <w:b w:val="0"/>
        </w:rPr>
        <w:t>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крайне низком уровне.</w:t>
      </w:r>
      <w:r w:rsidR="008653B0">
        <w:rPr>
          <w:rFonts w:ascii="Times New Roman" w:hAnsi="Times New Roman" w:cs="Times New Roman"/>
          <w:sz w:val="28"/>
          <w:szCs w:val="28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серьёзная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lastRenderedPageBreak/>
        <w:t>30-49 %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низком уровне. Требуется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50-69%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70-89%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</w:p>
    <w:p w:rsidR="004A4D94" w:rsidRPr="008E42F9" w:rsidRDefault="00B6490D" w:rsidP="008E42F9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90%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высоком уровне. Важно зафиксировать данный уровень. Обратить внимание на причины и условия, обеспечившие высокий результат.</w:t>
      </w:r>
    </w:p>
    <w:p w:rsidR="008E42F9" w:rsidRPr="00DE7F00" w:rsidRDefault="003277F2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E7F00">
        <w:rPr>
          <w:rFonts w:ascii="Times New Roman" w:hAnsi="Times New Roman" w:cs="Times New Roman"/>
          <w:sz w:val="28"/>
          <w:szCs w:val="28"/>
          <w:lang w:bidi="ru-RU"/>
        </w:rPr>
        <w:t xml:space="preserve">На </w:t>
      </w:r>
      <w:r w:rsidRPr="00DE7F00">
        <w:rPr>
          <w:rStyle w:val="22"/>
          <w:rFonts w:eastAsiaTheme="minorEastAsia"/>
          <w:color w:val="auto"/>
        </w:rPr>
        <w:t xml:space="preserve">диаграмме </w:t>
      </w:r>
      <w:r w:rsidR="008D22D5" w:rsidRPr="00DE7F00">
        <w:rPr>
          <w:rStyle w:val="22"/>
          <w:rFonts w:eastAsiaTheme="minorEastAsia"/>
          <w:color w:val="auto"/>
        </w:rPr>
        <w:t>3</w:t>
      </w:r>
      <w:r w:rsidRPr="00DE7F00">
        <w:rPr>
          <w:rStyle w:val="22"/>
          <w:rFonts w:eastAsiaTheme="minorEastAsia"/>
          <w:color w:val="auto"/>
        </w:rPr>
        <w:t xml:space="preserve"> </w:t>
      </w:r>
      <w:r w:rsidRPr="00DE7F00">
        <w:rPr>
          <w:rFonts w:ascii="Times New Roman" w:hAnsi="Times New Roman" w:cs="Times New Roman"/>
          <w:sz w:val="28"/>
          <w:szCs w:val="28"/>
          <w:lang w:bidi="ru-RU"/>
        </w:rPr>
        <w:t xml:space="preserve">представлен средний процент отметок за работу среди общеобразовательных организаций </w:t>
      </w:r>
      <w:r w:rsidR="008E42F9" w:rsidRPr="00DE7F00">
        <w:rPr>
          <w:rFonts w:ascii="Times New Roman" w:hAnsi="Times New Roman" w:cs="Times New Roman"/>
          <w:sz w:val="28"/>
          <w:szCs w:val="28"/>
          <w:lang w:bidi="ru-RU"/>
        </w:rPr>
        <w:t xml:space="preserve">района: </w:t>
      </w:r>
    </w:p>
    <w:p w:rsidR="00DE7F00" w:rsidRPr="007A3E7A" w:rsidRDefault="00DE7F00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1158875</wp:posOffset>
            </wp:positionH>
            <wp:positionV relativeFrom="paragraph">
              <wp:posOffset>126365</wp:posOffset>
            </wp:positionV>
            <wp:extent cx="4724400" cy="2809875"/>
            <wp:effectExtent l="19050" t="0" r="19050" b="0"/>
            <wp:wrapTight wrapText="bothSides">
              <wp:wrapPolygon edited="0">
                <wp:start x="-87" y="0"/>
                <wp:lineTo x="-87" y="21527"/>
                <wp:lineTo x="21687" y="21527"/>
                <wp:lineTo x="21687" y="0"/>
                <wp:lineTo x="-87" y="0"/>
              </wp:wrapPolygon>
            </wp:wrapTight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DE7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657" w:rsidRDefault="00264657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64657" w:rsidRDefault="00264657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64657" w:rsidRDefault="003277F2" w:rsidP="005F4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видно из диаграмм </w:t>
      </w:r>
      <w:r w:rsidR="00350E83" w:rsidRPr="005F481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1-</w:t>
      </w:r>
      <w:r w:rsidR="00264657" w:rsidRPr="005F481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среднем по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64657"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% </w:t>
      </w:r>
      <w:r w:rsidR="005F481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получили оценку «2», т.е. на сегодняшний день эти выпускники к экзамену не готовы. </w:t>
      </w:r>
      <w:r w:rsidR="005F481B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Следует отметить, что произошло уменьшение количества «2»-ек по предмету.</w:t>
      </w:r>
      <w:bookmarkStart w:id="1" w:name="bookmark8"/>
    </w:p>
    <w:p w:rsidR="005F481B" w:rsidRPr="005F481B" w:rsidRDefault="005F481B" w:rsidP="005F4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Default="003277F2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50E83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lastRenderedPageBreak/>
        <w:t>Анализ выполнения заданий.</w:t>
      </w:r>
      <w:bookmarkEnd w:id="1"/>
    </w:p>
    <w:p w:rsidR="00FF3A4C" w:rsidRPr="00892479" w:rsidRDefault="004E3BA9" w:rsidP="00892479">
      <w:pPr>
        <w:keepNext/>
        <w:keepLines/>
        <w:spacing w:after="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</w:t>
      </w:r>
      <w:r w:rsidRPr="00D01E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диаграмма </w:t>
      </w:r>
      <w:r w:rsidR="00264657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можно проследить количество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выполнивших задания КДР:</w:t>
      </w:r>
    </w:p>
    <w:p w:rsidR="00FF3A4C" w:rsidRDefault="00FF2D6D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FF2D6D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drawing>
          <wp:inline distT="0" distB="0" distL="0" distR="0">
            <wp:extent cx="6448425" cy="3306445"/>
            <wp:effectExtent l="19050" t="0" r="9525" b="8255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03279" w:rsidRDefault="003277F2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1,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2,</w:t>
      </w:r>
      <w:r w:rsidR="00FF2D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3, 6, 7, 8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заданием КДР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обучающиеся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справились успешно. </w:t>
      </w:r>
      <w:r w:rsidR="00203279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03279" w:rsidRDefault="00203279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</w:t>
      </w:r>
      <w:r w:rsidR="00FF2D6D">
        <w:rPr>
          <w:rFonts w:ascii="Times New Roman" w:hAnsi="Times New Roman" w:cs="Times New Roman"/>
          <w:color w:val="000000"/>
          <w:sz w:val="28"/>
          <w:szCs w:val="28"/>
          <w:lang w:bidi="ru-RU"/>
        </w:rPr>
        <w:t>4, 10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B24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написаны 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приемлемом уровне.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Однако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едагогам необходимо обратить внимание на категорию учащихся, затрудняющихся с данным заданием</w:t>
      </w:r>
      <w:r w:rsidRPr="008653B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D01EDB" w:rsidRDefault="00FF2D6D" w:rsidP="00FF2D6D">
      <w:pPr>
        <w:keepNext/>
        <w:keepLines/>
        <w:tabs>
          <w:tab w:val="left" w:pos="567"/>
          <w:tab w:val="left" w:pos="10773"/>
        </w:tabs>
        <w:spacing w:after="0" w:line="240" w:lineRule="auto"/>
        <w:ind w:left="-12" w:right="57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Style w:val="24"/>
          <w:rFonts w:eastAsia="Calibri"/>
        </w:rPr>
        <w:tab/>
      </w:r>
      <w:r w:rsidR="00345CD1">
        <w:rPr>
          <w:rStyle w:val="24"/>
          <w:rFonts w:eastAsia="Calibri"/>
        </w:rPr>
        <w:t xml:space="preserve">С заданием </w:t>
      </w:r>
      <w:r w:rsidR="00203279" w:rsidRPr="00D01EDB">
        <w:rPr>
          <w:rStyle w:val="24"/>
          <w:rFonts w:eastAsia="Calibri"/>
        </w:rPr>
        <w:t xml:space="preserve"> </w:t>
      </w:r>
      <w:r>
        <w:rPr>
          <w:rStyle w:val="24"/>
          <w:rFonts w:eastAsia="Calibri"/>
        </w:rPr>
        <w:t>9</w:t>
      </w:r>
      <w:r w:rsidR="00345CD1">
        <w:rPr>
          <w:rStyle w:val="24"/>
          <w:rFonts w:eastAsia="Calibri"/>
        </w:rPr>
        <w:t xml:space="preserve"> </w:t>
      </w:r>
      <w:proofErr w:type="gramStart"/>
      <w:r w:rsidR="00345CD1">
        <w:rPr>
          <w:rStyle w:val="24"/>
          <w:rFonts w:eastAsia="Calibri"/>
        </w:rPr>
        <w:t>обучающиеся</w:t>
      </w:r>
      <w:proofErr w:type="gramEnd"/>
      <w:r w:rsidR="00345CD1">
        <w:rPr>
          <w:rStyle w:val="24"/>
          <w:rFonts w:eastAsia="Calibri"/>
        </w:rPr>
        <w:t xml:space="preserve"> не справились, что говорит о том, что данный элемен</w:t>
      </w:r>
      <w:r w:rsidR="00BB2469">
        <w:rPr>
          <w:rStyle w:val="24"/>
          <w:rFonts w:eastAsia="Calibri"/>
        </w:rPr>
        <w:t>т</w:t>
      </w:r>
      <w:r w:rsidR="00345CD1">
        <w:rPr>
          <w:rStyle w:val="24"/>
          <w:rFonts w:eastAsia="Calibri"/>
        </w:rPr>
        <w:t xml:space="preserve"> усвоен на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низком уровне. </w:t>
      </w:r>
      <w:r w:rsidR="00D01EDB" w:rsidRPr="00D01E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коррекция.</w:t>
      </w:r>
    </w:p>
    <w:p w:rsidR="00D01EDB" w:rsidRPr="00E639B3" w:rsidRDefault="00BB2469" w:rsidP="00E639B3">
      <w:pPr>
        <w:keepNext/>
        <w:keepLines/>
        <w:tabs>
          <w:tab w:val="left" w:pos="567"/>
          <w:tab w:val="left" w:pos="10773"/>
        </w:tabs>
        <w:spacing w:after="0" w:line="240" w:lineRule="auto"/>
        <w:ind w:left="-12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4"/>
          <w:rFonts w:eastAsia="Calibri"/>
        </w:rPr>
        <w:tab/>
        <w:t xml:space="preserve">Стоит также обратить внимание на то, что при выполнении КДР нет ни одного задания, которое выполнено на высоком уровне. </w:t>
      </w:r>
    </w:p>
    <w:p w:rsidR="00483428" w:rsidRDefault="00483428" w:rsidP="00D01EDB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_GoBack"/>
      <w:bookmarkEnd w:id="2"/>
    </w:p>
    <w:p w:rsidR="00BA2625" w:rsidRPr="00BA2625" w:rsidRDefault="003277F2" w:rsidP="00AC2775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Опираясь на анализ результатов КДР,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 xml:space="preserve">для достижения успешного результата на </w:t>
      </w:r>
      <w:r w:rsidR="00AC2775">
        <w:rPr>
          <w:rFonts w:ascii="Times New Roman" w:eastAsia="Times New Roman" w:hAnsi="Times New Roman"/>
          <w:color w:val="000000"/>
          <w:sz w:val="28"/>
        </w:rPr>
        <w:t>О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ГЭ необходим дифференцированный подход к подготовке учащихся.</w:t>
      </w:r>
      <w:r w:rsidR="00AC2775">
        <w:rPr>
          <w:rFonts w:ascii="Times New Roman" w:eastAsia="Times New Roman" w:hAnsi="Times New Roman"/>
          <w:color w:val="000000"/>
          <w:sz w:val="28"/>
        </w:rPr>
        <w:t xml:space="preserve"> Необходимо обратить внимание на </w:t>
      </w:r>
      <w:proofErr w:type="gramStart"/>
      <w:r w:rsidR="00AC2775">
        <w:rPr>
          <w:rFonts w:ascii="Times New Roman" w:eastAsia="Times New Roman" w:hAnsi="Times New Roman"/>
          <w:color w:val="000000"/>
          <w:sz w:val="28"/>
        </w:rPr>
        <w:t>обучающихся</w:t>
      </w:r>
      <w:proofErr w:type="gramEnd"/>
      <w:r w:rsidR="00AC2775">
        <w:rPr>
          <w:rFonts w:ascii="Times New Roman" w:eastAsia="Times New Roman" w:hAnsi="Times New Roman"/>
          <w:color w:val="000000"/>
          <w:sz w:val="28"/>
        </w:rPr>
        <w:t>, которые могут показать высокие результаты при сдаче экзамена по предмету.</w:t>
      </w:r>
      <w:r w:rsidR="00BA2625" w:rsidRPr="00BA2625">
        <w:rPr>
          <w:rFonts w:ascii="Times New Roman" w:eastAsia="Times New Roman" w:hAnsi="Times New Roman"/>
          <w:sz w:val="24"/>
          <w:szCs w:val="24"/>
        </w:rPr>
        <w:br/>
      </w:r>
      <w:r w:rsidR="00BA2625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едагогам </w:t>
      </w:r>
      <w:r w:rsidR="00483428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даны следующие </w:t>
      </w:r>
      <w:r w:rsidR="00483428" w:rsidRPr="00BA262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рекомендации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r w:rsidR="00BA2625" w:rsidRPr="00BA2625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1.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Со слабыми учащимися необходимо отрабатывать задания дл</w:t>
      </w:r>
      <w:r w:rsidR="00BA2625">
        <w:rPr>
          <w:rFonts w:ascii="Times New Roman" w:eastAsia="Times New Roman" w:hAnsi="Times New Roman"/>
          <w:color w:val="000000"/>
          <w:sz w:val="28"/>
        </w:rPr>
        <w:t>я преодоления порога успешности.</w:t>
      </w:r>
      <w:r w:rsidR="00BA2625"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2.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Необходимо проводить повторение проблемных тем, которые выявляются при проведении</w:t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 xml:space="preserve"> КДР и текущего контроля</w:t>
      </w:r>
      <w:r w:rsidR="00AC2775">
        <w:rPr>
          <w:rFonts w:ascii="Times New Roman" w:eastAsia="Times New Roman" w:hAnsi="Times New Roman"/>
          <w:color w:val="000000"/>
          <w:sz w:val="28"/>
        </w:rPr>
        <w:t xml:space="preserve"> (задание 9)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.</w:t>
      </w:r>
    </w:p>
    <w:p w:rsidR="00BA2625" w:rsidRPr="00BA2625" w:rsidRDefault="00AC2775" w:rsidP="00BA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>3</w:t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.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С сильными учащимися проводить разбор заданий повышенного уровня сложности, проверяя усвоение этих методов на самостоятельных работах и дополнительных занятиях.</w:t>
      </w:r>
    </w:p>
    <w:p w:rsidR="00767748" w:rsidRPr="00483428" w:rsidRDefault="00767748" w:rsidP="00BA2625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7748" w:rsidRPr="00483428" w:rsidSect="00767748">
      <w:headerReference w:type="default" r:id="rId11"/>
      <w:footerReference w:type="default" r:id="rId12"/>
      <w:type w:val="continuous"/>
      <w:pgSz w:w="11900" w:h="16840"/>
      <w:pgMar w:top="1310" w:right="390" w:bottom="1132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78C" w:rsidRDefault="004C078C" w:rsidP="003277F2">
      <w:pPr>
        <w:spacing w:after="0" w:line="240" w:lineRule="auto"/>
      </w:pPr>
      <w:r>
        <w:separator/>
      </w:r>
    </w:p>
  </w:endnote>
  <w:endnote w:type="continuationSeparator" w:id="0">
    <w:p w:rsidR="004C078C" w:rsidRDefault="004C078C" w:rsidP="0032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4C078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4.05pt;margin-top:801.15pt;width:383.85pt;height:20.35pt;z-index:-251655168;mso-wrap-distance-left:5pt;mso-wrap-distance-right:5pt;mso-position-horizontal-relative:page;mso-position-vertical-relative:page" wrapcoords="0 0" filled="f" stroked="f">
          <v:textbox style="mso-next-textbox:#_x0000_s2050" inset="0,0,0,0">
            <w:txbxContent>
              <w:p w:rsidR="00767748" w:rsidRDefault="00767748" w:rsidP="003277F2">
                <w:pPr>
                  <w:spacing w:line="240" w:lineRule="auto"/>
                  <w:jc w:val="center"/>
                </w:pPr>
                <w:r>
                  <w:rPr>
                    <w:rStyle w:val="a5"/>
                    <w:rFonts w:eastAsiaTheme="minorEastAsia"/>
                  </w:rPr>
                  <w:t>Муниципальное  бюджетное учреждение «Центр развития образования»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78C" w:rsidRDefault="004C078C" w:rsidP="003277F2">
      <w:pPr>
        <w:spacing w:after="0" w:line="240" w:lineRule="auto"/>
      </w:pPr>
      <w:r>
        <w:separator/>
      </w:r>
    </w:p>
  </w:footnote>
  <w:footnote w:type="continuationSeparator" w:id="0">
    <w:p w:rsidR="004C078C" w:rsidRDefault="004C078C" w:rsidP="0032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4C078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85pt;margin-top:21.5pt;width:498.4pt;height:19.35pt;z-index:-251656192;mso-wrap-distance-left:5pt;mso-wrap-distance-right:5pt;mso-position-horizontal-relative:page;mso-position-vertical-relative:page" wrapcoords="0 0" filled="f" stroked="f">
          <v:textbox style="mso-next-textbox:#_x0000_s2049" inset="0,0,0,0">
            <w:txbxContent>
              <w:p w:rsidR="00767748" w:rsidRDefault="00767748">
                <w:pPr>
                  <w:tabs>
                    <w:tab w:val="right" w:pos="4056"/>
                    <w:tab w:val="right" w:pos="5890"/>
                    <w:tab w:val="right" w:pos="9283"/>
                  </w:tabs>
                  <w:spacing w:line="240" w:lineRule="auto"/>
                </w:pPr>
                <w:r>
                  <w:rPr>
                    <w:rStyle w:val="a5"/>
                    <w:rFonts w:eastAsiaTheme="minorEastAsia"/>
                  </w:rPr>
                  <w:t>Анализ КДР</w:t>
                </w:r>
                <w:r>
                  <w:rPr>
                    <w:rStyle w:val="a5"/>
                    <w:rFonts w:eastAsiaTheme="minorEastAsia"/>
                  </w:rPr>
                  <w:tab/>
                  <w:t>Обществознание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B205AC">
                  <w:rPr>
                    <w:rStyle w:val="a5"/>
                    <w:rFonts w:eastAsiaTheme="minorEastAsia"/>
                  </w:rPr>
                  <w:t>9</w:t>
                </w:r>
                <w:r>
                  <w:rPr>
                    <w:rStyle w:val="a5"/>
                    <w:rFonts w:eastAsiaTheme="minorEastAsia"/>
                  </w:rPr>
                  <w:t xml:space="preserve"> класс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B205AC">
                  <w:rPr>
                    <w:rStyle w:val="a5"/>
                    <w:rFonts w:eastAsiaTheme="minorEastAsia"/>
                  </w:rPr>
                  <w:t xml:space="preserve">01 марта 2019 </w:t>
                </w:r>
                <w:r>
                  <w:rPr>
                    <w:rStyle w:val="a5"/>
                    <w:rFonts w:eastAsiaTheme="minorEastAsia"/>
                  </w:rPr>
                  <w:t xml:space="preserve">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30DA"/>
    <w:multiLevelType w:val="hybridMultilevel"/>
    <w:tmpl w:val="0F78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25D"/>
    <w:multiLevelType w:val="multilevel"/>
    <w:tmpl w:val="77380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E6F51"/>
    <w:multiLevelType w:val="hybridMultilevel"/>
    <w:tmpl w:val="6E809D6E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9F2"/>
    <w:multiLevelType w:val="hybridMultilevel"/>
    <w:tmpl w:val="0C0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51DC0"/>
    <w:multiLevelType w:val="hybridMultilevel"/>
    <w:tmpl w:val="E6B2EE24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E4A7B"/>
    <w:multiLevelType w:val="multilevel"/>
    <w:tmpl w:val="430A44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54B9A"/>
    <w:multiLevelType w:val="hybridMultilevel"/>
    <w:tmpl w:val="3F1A33CE"/>
    <w:lvl w:ilvl="0" w:tplc="DA00C52A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7F2"/>
    <w:rsid w:val="0000027A"/>
    <w:rsid w:val="0000577B"/>
    <w:rsid w:val="00053FBE"/>
    <w:rsid w:val="00061E56"/>
    <w:rsid w:val="00067C11"/>
    <w:rsid w:val="0008407B"/>
    <w:rsid w:val="00097302"/>
    <w:rsid w:val="000C2624"/>
    <w:rsid w:val="00104323"/>
    <w:rsid w:val="00110B10"/>
    <w:rsid w:val="00120A1F"/>
    <w:rsid w:val="00137319"/>
    <w:rsid w:val="001456C3"/>
    <w:rsid w:val="001E1A90"/>
    <w:rsid w:val="00203279"/>
    <w:rsid w:val="00227B92"/>
    <w:rsid w:val="00260D2E"/>
    <w:rsid w:val="00264657"/>
    <w:rsid w:val="002C6594"/>
    <w:rsid w:val="002D2066"/>
    <w:rsid w:val="003277F2"/>
    <w:rsid w:val="00345CD1"/>
    <w:rsid w:val="00350E83"/>
    <w:rsid w:val="00360A24"/>
    <w:rsid w:val="003A0C9D"/>
    <w:rsid w:val="003E2115"/>
    <w:rsid w:val="004610C0"/>
    <w:rsid w:val="00483428"/>
    <w:rsid w:val="004A4D94"/>
    <w:rsid w:val="004C078C"/>
    <w:rsid w:val="004D20F6"/>
    <w:rsid w:val="004E3BA9"/>
    <w:rsid w:val="005061E0"/>
    <w:rsid w:val="005120B1"/>
    <w:rsid w:val="0052662B"/>
    <w:rsid w:val="005666C3"/>
    <w:rsid w:val="005852F4"/>
    <w:rsid w:val="005B2450"/>
    <w:rsid w:val="005F481B"/>
    <w:rsid w:val="006328BF"/>
    <w:rsid w:val="006962F8"/>
    <w:rsid w:val="006A19FA"/>
    <w:rsid w:val="006C68C0"/>
    <w:rsid w:val="00730BCA"/>
    <w:rsid w:val="00762C72"/>
    <w:rsid w:val="00767748"/>
    <w:rsid w:val="007A3E7A"/>
    <w:rsid w:val="007B727A"/>
    <w:rsid w:val="007F19C2"/>
    <w:rsid w:val="008226DD"/>
    <w:rsid w:val="008653B0"/>
    <w:rsid w:val="00892479"/>
    <w:rsid w:val="008B5E45"/>
    <w:rsid w:val="008D22D5"/>
    <w:rsid w:val="008D23E7"/>
    <w:rsid w:val="008E42F9"/>
    <w:rsid w:val="008E5048"/>
    <w:rsid w:val="009107B4"/>
    <w:rsid w:val="00942B31"/>
    <w:rsid w:val="00A03F56"/>
    <w:rsid w:val="00A27756"/>
    <w:rsid w:val="00A503E5"/>
    <w:rsid w:val="00A72D91"/>
    <w:rsid w:val="00A9545F"/>
    <w:rsid w:val="00AC2775"/>
    <w:rsid w:val="00B001A9"/>
    <w:rsid w:val="00B12720"/>
    <w:rsid w:val="00B205AC"/>
    <w:rsid w:val="00B6490D"/>
    <w:rsid w:val="00BA2625"/>
    <w:rsid w:val="00BB2469"/>
    <w:rsid w:val="00BF5EED"/>
    <w:rsid w:val="00C5544B"/>
    <w:rsid w:val="00C62E1D"/>
    <w:rsid w:val="00D01EDB"/>
    <w:rsid w:val="00D65A7A"/>
    <w:rsid w:val="00D804A8"/>
    <w:rsid w:val="00D805B5"/>
    <w:rsid w:val="00DB5875"/>
    <w:rsid w:val="00DE2473"/>
    <w:rsid w:val="00DE7F00"/>
    <w:rsid w:val="00DF1FA0"/>
    <w:rsid w:val="00E00534"/>
    <w:rsid w:val="00E639B3"/>
    <w:rsid w:val="00E86072"/>
    <w:rsid w:val="00EC5781"/>
    <w:rsid w:val="00FC363A"/>
    <w:rsid w:val="00FD4603"/>
    <w:rsid w:val="00FF2D6D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3277F2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TimesNewRoman7ptExact">
    <w:name w:val="Основной текст (5) + Times New Roman;7 pt;Полужирный Exact"/>
    <w:basedOn w:val="5Exact"/>
    <w:rsid w:val="003277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7ptExact0">
    <w:name w:val="Основной текст (5) + Times New Roman;7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85ptExact">
    <w:name w:val="Основной текст (5) + Times New Roman;8;5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77F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6CalibriExact">
    <w:name w:val="Основной текст (6) + Calibri;Курсив Exact"/>
    <w:basedOn w:val="6Exact"/>
    <w:rsid w:val="003277F2"/>
    <w:rPr>
      <w:rFonts w:ascii="Calibri" w:eastAsia="Calibri" w:hAnsi="Calibri" w:cs="Calibri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3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277F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3Exact">
    <w:name w:val="Подпись к картинке (3) Exact"/>
    <w:basedOn w:val="a0"/>
    <w:link w:val="3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7Exact">
    <w:name w:val="Основной текст (7) Exact"/>
    <w:basedOn w:val="a0"/>
    <w:rsid w:val="003277F2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Exact">
    <w:name w:val="Основной текст (8) Exact"/>
    <w:basedOn w:val="a0"/>
    <w:link w:val="8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3277F2"/>
    <w:rPr>
      <w:rFonts w:ascii="Trebuchet MS" w:eastAsia="Trebuchet MS" w:hAnsi="Trebuchet MS" w:cs="Trebuchet MS"/>
      <w:spacing w:val="20"/>
      <w:sz w:val="10"/>
      <w:szCs w:val="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4">
    <w:name w:val="Колонтитул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"/>
    <w:basedOn w:val="2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277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1"/>
    <w:rsid w:val="003277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5">
    <w:name w:val="Основной текст (5)"/>
    <w:basedOn w:val="a"/>
    <w:link w:val="5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6">
    <w:name w:val="Основной текст (6)"/>
    <w:basedOn w:val="a"/>
    <w:link w:val="6Exact"/>
    <w:rsid w:val="003277F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3">
    <w:name w:val="Подпись к картинке"/>
    <w:basedOn w:val="a"/>
    <w:link w:val="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">
    <w:name w:val="Подпись к картинке (2)"/>
    <w:basedOn w:val="a"/>
    <w:link w:val="2Exact"/>
    <w:rsid w:val="003277F2"/>
    <w:pPr>
      <w:widowControl w:val="0"/>
      <w:shd w:val="clear" w:color="auto" w:fill="FFFFFF"/>
      <w:spacing w:after="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3">
    <w:name w:val="Подпись к картинке (3)"/>
    <w:basedOn w:val="a"/>
    <w:link w:val="3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</w:rPr>
  </w:style>
  <w:style w:type="paragraph" w:customStyle="1" w:styleId="70">
    <w:name w:val="Основной текст (7)"/>
    <w:basedOn w:val="a"/>
    <w:link w:val="7"/>
    <w:rsid w:val="003277F2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8">
    <w:name w:val="Основной текст (8)"/>
    <w:basedOn w:val="a"/>
    <w:link w:val="8Exact"/>
    <w:rsid w:val="003277F2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b/>
      <w:bCs/>
    </w:rPr>
  </w:style>
  <w:style w:type="paragraph" w:customStyle="1" w:styleId="9">
    <w:name w:val="Основной текст (9)"/>
    <w:basedOn w:val="a"/>
    <w:link w:val="9Exact"/>
    <w:rsid w:val="003277F2"/>
    <w:pPr>
      <w:widowControl w:val="0"/>
      <w:shd w:val="clear" w:color="auto" w:fill="FFFFFF"/>
      <w:spacing w:before="240" w:after="0" w:line="0" w:lineRule="atLeast"/>
    </w:pPr>
    <w:rPr>
      <w:rFonts w:ascii="Trebuchet MS" w:eastAsia="Trebuchet MS" w:hAnsi="Trebuchet MS" w:cs="Trebuchet MS"/>
      <w:spacing w:val="20"/>
      <w:sz w:val="10"/>
      <w:szCs w:val="10"/>
    </w:rPr>
  </w:style>
  <w:style w:type="paragraph" w:customStyle="1" w:styleId="31">
    <w:name w:val="Основной текст (3)"/>
    <w:basedOn w:val="a"/>
    <w:link w:val="30"/>
    <w:rsid w:val="003277F2"/>
    <w:pPr>
      <w:widowControl w:val="0"/>
      <w:shd w:val="clear" w:color="auto" w:fill="FFFFFF"/>
      <w:spacing w:after="300" w:line="57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sid w:val="003277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277F2"/>
    <w:pPr>
      <w:widowControl w:val="0"/>
      <w:shd w:val="clear" w:color="auto" w:fill="FFFFFF"/>
      <w:spacing w:before="180" w:after="480" w:line="0" w:lineRule="atLeast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32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7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77F2"/>
  </w:style>
  <w:style w:type="paragraph" w:styleId="ac">
    <w:name w:val="footer"/>
    <w:basedOn w:val="a"/>
    <w:link w:val="ad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77F2"/>
  </w:style>
  <w:style w:type="paragraph" w:styleId="ae">
    <w:name w:val="List Paragraph"/>
    <w:basedOn w:val="a"/>
    <w:uiPriority w:val="34"/>
    <w:qFormat/>
    <w:rsid w:val="003277F2"/>
    <w:pPr>
      <w:ind w:left="720"/>
      <w:contextualSpacing/>
    </w:pPr>
  </w:style>
  <w:style w:type="table" w:styleId="af">
    <w:name w:val="Table Grid"/>
    <w:basedOn w:val="a1"/>
    <w:uiPriority w:val="59"/>
    <w:rsid w:val="00461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;Курсив"/>
    <w:basedOn w:val="21"/>
    <w:rsid w:val="008D23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40;&#1085;&#1072;&#1083;&#1080;&#1079;%20&#1050;&#1044;&#1056;%20&#1086;&#1073;&#1097;&#1077;&#1089;&#1090;&#1074;&#1086;%2011%20&#1082;&#1083;&#1072;&#1089;&#1089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40;&#1085;&#1072;&#1083;&#1080;&#1079;%20&#1050;&#1044;&#1056;%20&#1086;&#1073;&#1097;&#1077;&#1089;&#1090;&#1074;&#1086;%2011%20&#1082;&#1083;&#1072;&#1089;&#1089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1.666666666666668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400" b="1"/>
                      <a:t>27</a:t>
                    </a:r>
                    <a:r>
                      <a:rPr lang="ru-RU" sz="1400" b="1"/>
                      <a:t> чел. </a:t>
                    </a:r>
                  </a:p>
                  <a:p>
                    <a:r>
                      <a:rPr lang="ru-RU" sz="1400" b="1"/>
                      <a:t>- 5%</a:t>
                    </a:r>
                    <a:endParaRPr lang="en-US" sz="1400" b="1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400" b="1"/>
                      <a:t>271</a:t>
                    </a:r>
                    <a:r>
                      <a:rPr lang="ru-RU" sz="1400" b="1"/>
                      <a:t> чел. - 47%</a:t>
                    </a:r>
                    <a:endParaRPr lang="en-US" sz="1400" b="1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400" b="1"/>
                      <a:t>239</a:t>
                    </a:r>
                    <a:r>
                      <a:rPr lang="ru-RU" sz="1400" b="1"/>
                      <a:t> чел.- 42%</a:t>
                    </a:r>
                    <a:endParaRPr lang="en-US" sz="1400" b="1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666666666666668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 sz="1400" b="1"/>
                      <a:t>38 чел. </a:t>
                    </a:r>
                  </a:p>
                  <a:p>
                    <a:r>
                      <a:rPr lang="ru-RU" sz="1400" b="1"/>
                      <a:t>- 7%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Лист1!$B$30:$E$30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Лист1!$B$31:$E$31</c:f>
              <c:numCache>
                <c:formatCode>General</c:formatCode>
                <c:ptCount val="4"/>
                <c:pt idx="0">
                  <c:v>27</c:v>
                </c:pt>
                <c:pt idx="1">
                  <c:v>271</c:v>
                </c:pt>
                <c:pt idx="2">
                  <c:v>239</c:v>
                </c:pt>
                <c:pt idx="3">
                  <c:v>38</c:v>
                </c:pt>
              </c:numCache>
            </c:numRef>
          </c:val>
        </c:ser>
        <c:ser>
          <c:idx val="1"/>
          <c:order val="1"/>
          <c:explosion val="25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Лист1!$B$30:$E$30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Лист1!$B$32:$E$32</c:f>
              <c:numCache>
                <c:formatCode>0%</c:formatCode>
                <c:ptCount val="4"/>
                <c:pt idx="0">
                  <c:v>4.7000000000000007E-2</c:v>
                </c:pt>
                <c:pt idx="1">
                  <c:v>0.47100000000000003</c:v>
                </c:pt>
                <c:pt idx="2">
                  <c:v>0.41600000000000004</c:v>
                </c:pt>
                <c:pt idx="3">
                  <c:v>6.6000000000000003E-2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 sz="1600"/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5"/>
    </mc:Choice>
    <mc:Fallback>
      <c:style val="1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multiLvlStrRef>
              <c:f>Лист1!$A$153:$B$167</c:f>
              <c:multiLvlStrCache>
                <c:ptCount val="15"/>
                <c:lvl>
                  <c:pt idx="0">
                    <c:v>506 чел.</c:v>
                  </c:pt>
                  <c:pt idx="1">
                    <c:v>498 чел.</c:v>
                  </c:pt>
                  <c:pt idx="2">
                    <c:v> 426 чел.</c:v>
                  </c:pt>
                  <c:pt idx="3">
                    <c:v>326 чел.</c:v>
                  </c:pt>
                  <c:pt idx="4">
                    <c:v>398 чел. </c:v>
                  </c:pt>
                  <c:pt idx="5">
                    <c:v>479 чел.</c:v>
                  </c:pt>
                  <c:pt idx="6">
                    <c:v>88 чел. </c:v>
                  </c:pt>
                  <c:pt idx="7">
                    <c:v>380 чел.</c:v>
                  </c:pt>
                  <c:pt idx="8">
                    <c:v>130 чел.</c:v>
                  </c:pt>
                  <c:pt idx="9">
                    <c:v>303 чел.</c:v>
                  </c:pt>
                  <c:pt idx="10">
                    <c:v>141 чел.</c:v>
                  </c:pt>
                  <c:pt idx="11">
                    <c:v>76 чел.</c:v>
                  </c:pt>
                  <c:pt idx="12">
                    <c:v>55 чел.</c:v>
                  </c:pt>
                  <c:pt idx="13">
                    <c:v>128 чел. </c:v>
                  </c:pt>
                  <c:pt idx="14">
                    <c:v>105 чел.</c:v>
                  </c:pt>
                </c:lvl>
                <c:lvl>
                  <c:pt idx="0">
                    <c:v>№1</c:v>
                  </c:pt>
                  <c:pt idx="1">
                    <c:v>№2</c:v>
                  </c:pt>
                  <c:pt idx="2">
                    <c:v>№3</c:v>
                  </c:pt>
                  <c:pt idx="3">
                    <c:v>№4</c:v>
                  </c:pt>
                  <c:pt idx="4">
                    <c:v>№5</c:v>
                  </c:pt>
                  <c:pt idx="5">
                    <c:v>№6</c:v>
                  </c:pt>
                  <c:pt idx="6">
                    <c:v>№7 - б.</c:v>
                  </c:pt>
                  <c:pt idx="7">
                    <c:v>№ 7 - 2 б.</c:v>
                  </c:pt>
                  <c:pt idx="8">
                    <c:v>№8 - 1 б.</c:v>
                  </c:pt>
                  <c:pt idx="9">
                    <c:v>№8 - 2б.</c:v>
                  </c:pt>
                  <c:pt idx="10">
                    <c:v>№9 - 1 б.</c:v>
                  </c:pt>
                  <c:pt idx="11">
                    <c:v>№9 - 2 б.</c:v>
                  </c:pt>
                  <c:pt idx="12">
                    <c:v>№9 - 3 б.</c:v>
                  </c:pt>
                  <c:pt idx="13">
                    <c:v>№10 - 1 б.</c:v>
                  </c:pt>
                  <c:pt idx="14">
                    <c:v>№10 - 2 б.</c:v>
                  </c:pt>
                </c:lvl>
              </c:multiLvlStrCache>
            </c:multiLvlStrRef>
          </c:cat>
          <c:val>
            <c:numRef>
              <c:f>Лист1!$C$153:$C$167</c:f>
              <c:numCache>
                <c:formatCode>0%</c:formatCode>
                <c:ptCount val="15"/>
                <c:pt idx="0">
                  <c:v>0.88</c:v>
                </c:pt>
                <c:pt idx="1">
                  <c:v>0.8660000000000001</c:v>
                </c:pt>
                <c:pt idx="2">
                  <c:v>0.7410000000000001</c:v>
                </c:pt>
                <c:pt idx="3">
                  <c:v>0.56699999999999995</c:v>
                </c:pt>
                <c:pt idx="4">
                  <c:v>0.69199999999999995</c:v>
                </c:pt>
                <c:pt idx="5">
                  <c:v>0.83300000000000007</c:v>
                </c:pt>
                <c:pt idx="6">
                  <c:v>0.15300000000000002</c:v>
                </c:pt>
                <c:pt idx="7">
                  <c:v>0.66100000000000014</c:v>
                </c:pt>
                <c:pt idx="8">
                  <c:v>0.22600000000000001</c:v>
                </c:pt>
                <c:pt idx="9">
                  <c:v>0.52700000000000002</c:v>
                </c:pt>
                <c:pt idx="10">
                  <c:v>0.24500000000000002</c:v>
                </c:pt>
                <c:pt idx="11">
                  <c:v>0.13200000000000001</c:v>
                </c:pt>
                <c:pt idx="12">
                  <c:v>9.6000000000000002E-2</c:v>
                </c:pt>
                <c:pt idx="13">
                  <c:v>0.223</c:v>
                </c:pt>
                <c:pt idx="14">
                  <c:v>0.18300000000000002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035520"/>
        <c:axId val="133037056"/>
        <c:axId val="0"/>
      </c:bar3DChart>
      <c:catAx>
        <c:axId val="133035520"/>
        <c:scaling>
          <c:orientation val="minMax"/>
        </c:scaling>
        <c:delete val="0"/>
        <c:axPos val="b"/>
        <c:majorTickMark val="out"/>
        <c:minorTickMark val="none"/>
        <c:tickLblPos val="nextTo"/>
        <c:crossAx val="133037056"/>
        <c:crosses val="autoZero"/>
        <c:auto val="1"/>
        <c:lblAlgn val="ctr"/>
        <c:lblOffset val="100"/>
        <c:noMultiLvlLbl val="0"/>
      </c:catAx>
      <c:valAx>
        <c:axId val="1330370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3035520"/>
        <c:crosses val="autoZero"/>
        <c:crossBetween val="between"/>
      </c:valAx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63A77-D125-46F7-BD2B-EA171DB0C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Nachalnika</cp:lastModifiedBy>
  <cp:revision>81</cp:revision>
  <cp:lastPrinted>2019-04-02T12:34:00Z</cp:lastPrinted>
  <dcterms:created xsi:type="dcterms:W3CDTF">2018-12-20T05:17:00Z</dcterms:created>
  <dcterms:modified xsi:type="dcterms:W3CDTF">2019-04-03T12:51:00Z</dcterms:modified>
</cp:coreProperties>
</file>